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F0" w:rsidRPr="00674F45" w:rsidRDefault="00403A9B" w:rsidP="00674F45">
      <w:pPr>
        <w:jc w:val="center"/>
        <w:rPr>
          <w:b/>
          <w:sz w:val="24"/>
          <w:szCs w:val="24"/>
        </w:rPr>
      </w:pPr>
      <w:r w:rsidRPr="00674F45">
        <w:rPr>
          <w:b/>
          <w:sz w:val="24"/>
          <w:szCs w:val="24"/>
        </w:rPr>
        <w:t>Pravidla pro využívání šatních skříněk v prostorách Studijního a informačního centra</w:t>
      </w:r>
    </w:p>
    <w:p w:rsidR="00F34AAC" w:rsidRDefault="00403A9B" w:rsidP="00403A9B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 w:rsidRPr="00FC29D1">
        <w:t xml:space="preserve">Šatní skříňky umístěné v prostorách suterénu SIC jsou určeny pro dočasné ukládání osobních </w:t>
      </w:r>
      <w:proofErr w:type="gramStart"/>
      <w:r w:rsidRPr="00FC29D1">
        <w:t>věcí  studentů</w:t>
      </w:r>
      <w:proofErr w:type="gramEnd"/>
      <w:r w:rsidRPr="00FC29D1">
        <w:t xml:space="preserve"> (zejména svrchního oděvu a zavazadel) v rámci jednoho dne </w:t>
      </w:r>
      <w:r w:rsidR="002372E1">
        <w:t xml:space="preserve"> do dob</w:t>
      </w:r>
      <w:r w:rsidR="00C372FB">
        <w:t>y</w:t>
      </w:r>
      <w:r w:rsidR="002372E1">
        <w:t xml:space="preserve"> uzavření budovy  (zpravidla </w:t>
      </w:r>
      <w:r w:rsidR="00F34AAC">
        <w:t>20:45</w:t>
      </w:r>
      <w:r w:rsidRPr="003704D1">
        <w:rPr>
          <w:rFonts w:eastAsia="Times New Roman" w:cs="Times New Roman"/>
          <w:lang w:eastAsia="cs-CZ"/>
        </w:rPr>
        <w:t xml:space="preserve"> </w:t>
      </w:r>
      <w:r w:rsidR="00F34AAC">
        <w:rPr>
          <w:rFonts w:eastAsia="Times New Roman" w:cs="Times New Roman"/>
          <w:lang w:eastAsia="cs-CZ"/>
        </w:rPr>
        <w:t>hod.</w:t>
      </w:r>
      <w:r w:rsidR="002372E1">
        <w:rPr>
          <w:rFonts w:eastAsia="Times New Roman" w:cs="Times New Roman"/>
          <w:lang w:eastAsia="cs-CZ"/>
        </w:rPr>
        <w:t>)</w:t>
      </w:r>
    </w:p>
    <w:p w:rsidR="00F34AAC" w:rsidRDefault="00F34AAC" w:rsidP="00403A9B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Do šatních skříněk je zakázáno </w:t>
      </w:r>
      <w:proofErr w:type="gramStart"/>
      <w:r>
        <w:rPr>
          <w:rFonts w:eastAsia="Times New Roman" w:cs="Times New Roman"/>
          <w:lang w:eastAsia="cs-CZ"/>
        </w:rPr>
        <w:t>ukládat :</w:t>
      </w:r>
      <w:proofErr w:type="gramEnd"/>
    </w:p>
    <w:p w:rsidR="00C23BD4" w:rsidRPr="00C23BD4" w:rsidRDefault="00C23BD4" w:rsidP="00C23BD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  <w:r w:rsidRPr="00C23BD4">
        <w:rPr>
          <w:rFonts w:eastAsia="Times New Roman" w:cs="Times New Roman"/>
          <w:lang w:eastAsia="cs-CZ"/>
        </w:rPr>
        <w:t xml:space="preserve">Předměty, </w:t>
      </w:r>
      <w:proofErr w:type="gramStart"/>
      <w:r w:rsidRPr="00C23BD4">
        <w:rPr>
          <w:rFonts w:eastAsia="Times New Roman" w:cs="Times New Roman"/>
          <w:lang w:eastAsia="cs-CZ"/>
        </w:rPr>
        <w:t>které  mohou</w:t>
      </w:r>
      <w:proofErr w:type="gramEnd"/>
      <w:r w:rsidRPr="00C23BD4">
        <w:rPr>
          <w:rFonts w:eastAsia="Times New Roman" w:cs="Times New Roman"/>
          <w:lang w:eastAsia="cs-CZ"/>
        </w:rPr>
        <w:t xml:space="preserve"> skříňku znečistit nebo poškodit</w:t>
      </w:r>
    </w:p>
    <w:p w:rsidR="00C23BD4" w:rsidRPr="00C23BD4" w:rsidRDefault="00C23BD4" w:rsidP="00C23BD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  <w:r w:rsidRPr="00C23BD4">
        <w:rPr>
          <w:rFonts w:eastAsia="Times New Roman" w:cs="Times New Roman"/>
          <w:lang w:eastAsia="cs-CZ"/>
        </w:rPr>
        <w:t>Věci, které by (např. hlukem) obtěžovaly okolí</w:t>
      </w:r>
    </w:p>
    <w:p w:rsidR="00C23BD4" w:rsidRPr="00C23BD4" w:rsidRDefault="00C23BD4" w:rsidP="00C23BD4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 w:rsidRPr="00C23BD4">
        <w:rPr>
          <w:rFonts w:eastAsia="Times New Roman" w:cs="Times New Roman"/>
          <w:lang w:eastAsia="cs-CZ"/>
        </w:rPr>
        <w:t>Toto ukládání je pouze na vlastní nebezpečí.</w:t>
      </w:r>
    </w:p>
    <w:p w:rsidR="00C23BD4" w:rsidRDefault="00C23BD4" w:rsidP="00403A9B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h</w:t>
      </w:r>
    </w:p>
    <w:p w:rsidR="00C23BD4" w:rsidRDefault="00C23BD4" w:rsidP="00C23BD4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</w:p>
    <w:p w:rsidR="002372E1" w:rsidRDefault="002372E1" w:rsidP="002372E1">
      <w:pPr>
        <w:pStyle w:val="Odstavecseseznamem"/>
        <w:numPr>
          <w:ilvl w:val="0"/>
          <w:numId w:val="2"/>
        </w:numPr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Uživatel je povinen vyklidit skříňku v den uložení a to do konce provozní doby SIC.</w:t>
      </w:r>
    </w:p>
    <w:p w:rsidR="00CE5571" w:rsidRDefault="002372E1" w:rsidP="00CE5571">
      <w:pPr>
        <w:pStyle w:val="Odstavecseseznamem"/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Skříňky uzamčené po této době budou </w:t>
      </w:r>
      <w:proofErr w:type="gramStart"/>
      <w:r>
        <w:rPr>
          <w:rFonts w:eastAsia="Times New Roman" w:cs="Times New Roman"/>
          <w:lang w:eastAsia="cs-CZ"/>
        </w:rPr>
        <w:t>otevřeny 2-člennou</w:t>
      </w:r>
      <w:proofErr w:type="gramEnd"/>
      <w:r>
        <w:rPr>
          <w:rFonts w:eastAsia="Times New Roman" w:cs="Times New Roman"/>
          <w:lang w:eastAsia="cs-CZ"/>
        </w:rPr>
        <w:t xml:space="preserve"> komisí, obsah vyjmut a uložen na jiném místě. O otevření bude sepsán protokol a nalezené věci v tomto protokolu popsány.</w:t>
      </w:r>
    </w:p>
    <w:p w:rsidR="00CE5571" w:rsidRDefault="00CE5571" w:rsidP="00CE5571">
      <w:pPr>
        <w:pStyle w:val="Odstavecseseznamem"/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</w:p>
    <w:p w:rsidR="00CE5571" w:rsidRDefault="002372E1" w:rsidP="00CE5571">
      <w:pPr>
        <w:pStyle w:val="Odstavecseseznamem"/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Při </w:t>
      </w:r>
      <w:r w:rsidR="003A2944">
        <w:rPr>
          <w:rFonts w:eastAsia="Times New Roman" w:cs="Times New Roman"/>
          <w:lang w:eastAsia="cs-CZ"/>
        </w:rPr>
        <w:t xml:space="preserve">vyzvednutí věcí </w:t>
      </w:r>
      <w:r>
        <w:rPr>
          <w:rFonts w:eastAsia="Times New Roman" w:cs="Times New Roman"/>
          <w:lang w:eastAsia="cs-CZ"/>
        </w:rPr>
        <w:t>je uživatel povinen předložit doklad totožnosti s </w:t>
      </w:r>
      <w:proofErr w:type="gramStart"/>
      <w:r>
        <w:rPr>
          <w:rFonts w:eastAsia="Times New Roman" w:cs="Times New Roman"/>
          <w:lang w:eastAsia="cs-CZ"/>
        </w:rPr>
        <w:t>fotografií , popsat</w:t>
      </w:r>
      <w:proofErr w:type="gramEnd"/>
      <w:r>
        <w:rPr>
          <w:rFonts w:eastAsia="Times New Roman" w:cs="Times New Roman"/>
          <w:lang w:eastAsia="cs-CZ"/>
        </w:rPr>
        <w:t xml:space="preserve"> obsah</w:t>
      </w:r>
      <w:r w:rsidR="003A2944">
        <w:rPr>
          <w:rFonts w:eastAsia="Times New Roman" w:cs="Times New Roman"/>
          <w:lang w:eastAsia="cs-CZ"/>
        </w:rPr>
        <w:t xml:space="preserve">, </w:t>
      </w:r>
      <w:r>
        <w:rPr>
          <w:rFonts w:eastAsia="Times New Roman" w:cs="Times New Roman"/>
          <w:lang w:eastAsia="cs-CZ"/>
        </w:rPr>
        <w:t xml:space="preserve">             </w:t>
      </w:r>
      <w:r w:rsidR="003A2944">
        <w:rPr>
          <w:rFonts w:eastAsia="Times New Roman" w:cs="Times New Roman"/>
          <w:lang w:eastAsia="cs-CZ"/>
        </w:rPr>
        <w:t>podepsat potvrzení o převzetí a zap</w:t>
      </w:r>
      <w:r>
        <w:rPr>
          <w:rFonts w:eastAsia="Times New Roman" w:cs="Times New Roman"/>
          <w:lang w:eastAsia="cs-CZ"/>
        </w:rPr>
        <w:t>latit sankční poplatek ve výši 100 Kč.</w:t>
      </w:r>
      <w:r w:rsidR="00C372FB">
        <w:rPr>
          <w:rFonts w:eastAsia="Times New Roman" w:cs="Times New Roman"/>
          <w:lang w:eastAsia="cs-CZ"/>
        </w:rPr>
        <w:t xml:space="preserve"> Podpisem protokolu potvrzuje student převzetí věcí.</w:t>
      </w:r>
    </w:p>
    <w:p w:rsidR="00CE5571" w:rsidRDefault="00CE5571" w:rsidP="00CE5571">
      <w:pPr>
        <w:pStyle w:val="Odstavecseseznamem"/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</w:p>
    <w:p w:rsidR="00CE5571" w:rsidRPr="00CE5571" w:rsidRDefault="003A2944" w:rsidP="00CE5571">
      <w:pPr>
        <w:pStyle w:val="Odstavecseseznamem"/>
        <w:spacing w:before="100" w:beforeAutospacing="1" w:after="100" w:afterAutospacing="1" w:line="360" w:lineRule="atLeas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V případě, že si </w:t>
      </w:r>
      <w:r w:rsidR="002372E1">
        <w:rPr>
          <w:rFonts w:eastAsia="Times New Roman" w:cs="Times New Roman"/>
          <w:lang w:eastAsia="cs-CZ"/>
        </w:rPr>
        <w:t xml:space="preserve">uživatelé do 45 dnů věci nevyzvednou, má Studijní a informační </w:t>
      </w:r>
      <w:proofErr w:type="gramStart"/>
      <w:r w:rsidR="002372E1">
        <w:rPr>
          <w:rFonts w:eastAsia="Times New Roman" w:cs="Times New Roman"/>
          <w:lang w:eastAsia="cs-CZ"/>
        </w:rPr>
        <w:t xml:space="preserve">centrum </w:t>
      </w:r>
      <w:r>
        <w:rPr>
          <w:rFonts w:eastAsia="Times New Roman" w:cs="Times New Roman"/>
          <w:lang w:eastAsia="cs-CZ"/>
        </w:rPr>
        <w:t xml:space="preserve"> právo</w:t>
      </w:r>
      <w:proofErr w:type="gramEnd"/>
      <w:r>
        <w:rPr>
          <w:rFonts w:eastAsia="Times New Roman" w:cs="Times New Roman"/>
          <w:lang w:eastAsia="cs-CZ"/>
        </w:rPr>
        <w:t xml:space="preserve"> </w:t>
      </w:r>
      <w:r w:rsidR="002372E1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s nimi naložit dle vlastního uvážení.</w:t>
      </w:r>
    </w:p>
    <w:p w:rsidR="00CE5571" w:rsidRPr="00CE5571" w:rsidRDefault="00CE5571" w:rsidP="003A2944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 w:rsidRPr="00CE5571">
        <w:rPr>
          <w:rFonts w:eastAsia="Times New Roman" w:cs="Times New Roman"/>
          <w:lang w:eastAsia="cs-CZ"/>
        </w:rPr>
        <w:t>Celý prostor šaten je monitorován bezpečnostními kamerami.</w:t>
      </w:r>
    </w:p>
    <w:p w:rsidR="00CB6CB5" w:rsidRDefault="00CB6CB5" w:rsidP="003A2944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lang w:eastAsia="cs-CZ"/>
        </w:rPr>
        <w:t>Používání skříněk je bezplatné.</w:t>
      </w:r>
    </w:p>
    <w:p w:rsidR="00C372FB" w:rsidRDefault="00FC29D1" w:rsidP="003A2944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 w:rsidRPr="003A2944">
        <w:rPr>
          <w:rFonts w:eastAsia="Times New Roman" w:cs="Times New Roman"/>
          <w:lang w:eastAsia="cs-CZ"/>
        </w:rPr>
        <w:t>Skříňky jsou vybaveny mincovním zámkem</w:t>
      </w:r>
      <w:r w:rsidR="00674F45" w:rsidRPr="003A2944">
        <w:rPr>
          <w:rFonts w:eastAsia="Times New Roman" w:cs="Times New Roman"/>
          <w:lang w:eastAsia="cs-CZ"/>
        </w:rPr>
        <w:t xml:space="preserve"> na minci hodnoty 10 Kč. Klíč zůstává blokován v zámku do doby, než je vhozena mince a zamknuta skříňka.</w:t>
      </w:r>
      <w:r w:rsidR="006776A4">
        <w:rPr>
          <w:rFonts w:eastAsia="Times New Roman" w:cs="Times New Roman"/>
          <w:lang w:eastAsia="cs-CZ"/>
        </w:rPr>
        <w:t xml:space="preserve"> </w:t>
      </w:r>
      <w:r w:rsidR="006776A4" w:rsidRPr="00C372FB">
        <w:rPr>
          <w:rFonts w:eastAsia="Times New Roman" w:cs="Times New Roman"/>
          <w:b/>
          <w:lang w:eastAsia="cs-CZ"/>
        </w:rPr>
        <w:t>Skříňku uzamkněte a klíček</w:t>
      </w:r>
      <w:r w:rsidR="006776A4">
        <w:rPr>
          <w:rFonts w:eastAsia="Times New Roman" w:cs="Times New Roman"/>
          <w:lang w:eastAsia="cs-CZ"/>
        </w:rPr>
        <w:t xml:space="preserve"> </w:t>
      </w:r>
      <w:r w:rsidR="006776A4" w:rsidRPr="00C372FB">
        <w:rPr>
          <w:rFonts w:eastAsia="Times New Roman" w:cs="Times New Roman"/>
          <w:b/>
          <w:lang w:eastAsia="cs-CZ"/>
        </w:rPr>
        <w:t>uschovejte.</w:t>
      </w:r>
      <w:r w:rsidR="00674F45" w:rsidRPr="003A2944">
        <w:rPr>
          <w:rFonts w:eastAsia="Times New Roman" w:cs="Times New Roman"/>
          <w:lang w:eastAsia="cs-CZ"/>
        </w:rPr>
        <w:t xml:space="preserve">  </w:t>
      </w:r>
      <w:r w:rsidR="00CB6CB5">
        <w:rPr>
          <w:rFonts w:eastAsia="Times New Roman" w:cs="Times New Roman"/>
          <w:lang w:eastAsia="cs-CZ"/>
        </w:rPr>
        <w:t xml:space="preserve">Po odemknutí skříňky  je mince uvolněna a vrácena a klíč zůstává blokován v zámku. </w:t>
      </w:r>
    </w:p>
    <w:p w:rsidR="00CE5571" w:rsidRDefault="00C372FB" w:rsidP="00CE5571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 případě ztráty, poškození klíče či jiných technických problémů, uživatel tuto skutečnosti nahlásí ve Velké studovně. Při ztrátě klíče</w:t>
      </w:r>
      <w:r w:rsidR="00674F45" w:rsidRPr="003A2944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je účtován poplatek za výměnu zámku ve výši 1000 Kč.</w:t>
      </w:r>
    </w:p>
    <w:p w:rsidR="006776A4" w:rsidRPr="00CE5571" w:rsidRDefault="006776A4" w:rsidP="00CE5571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rPr>
          <w:rFonts w:eastAsia="Times New Roman" w:cs="Times New Roman"/>
          <w:lang w:eastAsia="cs-CZ"/>
        </w:rPr>
      </w:pPr>
      <w:r w:rsidRPr="00CE5571">
        <w:rPr>
          <w:rFonts w:ascii="Verdana" w:hAnsi="Verdana" w:cs="Verdana"/>
          <w:b/>
          <w:sz w:val="20"/>
          <w:szCs w:val="20"/>
        </w:rPr>
        <w:t>SIC nezodpovídá za volně odložené věci</w:t>
      </w:r>
      <w:r w:rsidRPr="00CE5571">
        <w:rPr>
          <w:rFonts w:ascii="Verdana" w:hAnsi="Verdana" w:cs="Verdana"/>
          <w:sz w:val="20"/>
          <w:szCs w:val="20"/>
        </w:rPr>
        <w:t>.</w:t>
      </w:r>
    </w:p>
    <w:p w:rsidR="003A2944" w:rsidRPr="00674F45" w:rsidRDefault="003A2944" w:rsidP="003A2944">
      <w:pPr>
        <w:spacing w:before="100" w:beforeAutospacing="1" w:after="100" w:afterAutospacing="1" w:line="360" w:lineRule="atLeast"/>
        <w:ind w:left="585"/>
      </w:pPr>
    </w:p>
    <w:p w:rsidR="00D51EE6" w:rsidRDefault="00D51EE6">
      <w:r>
        <w:br w:type="page"/>
      </w:r>
    </w:p>
    <w:p w:rsidR="00D51EE6" w:rsidRPr="00D51EE6" w:rsidRDefault="00D51EE6" w:rsidP="00D51EE6">
      <w:pPr>
        <w:jc w:val="center"/>
        <w:rPr>
          <w:b/>
          <w:sz w:val="24"/>
          <w:szCs w:val="24"/>
          <w:lang w:val="en-GB"/>
        </w:rPr>
      </w:pPr>
      <w:r w:rsidRPr="00D51EE6">
        <w:rPr>
          <w:b/>
          <w:sz w:val="24"/>
          <w:szCs w:val="24"/>
          <w:lang w:val="en-GB"/>
        </w:rPr>
        <w:lastRenderedPageBreak/>
        <w:t>Rules for using lockers in Study and Information Centre (SIC)</w:t>
      </w:r>
    </w:p>
    <w:p w:rsidR="00674F45" w:rsidRDefault="00D51EE6" w:rsidP="00D51EE6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lang w:val="en-GB"/>
        </w:rPr>
      </w:pPr>
      <w:r w:rsidRPr="00D51EE6">
        <w:rPr>
          <w:lang w:val="en-GB"/>
        </w:rPr>
        <w:t>The lockers in the basement of SIC building are used to temporarily</w:t>
      </w:r>
      <w:r>
        <w:rPr>
          <w:lang w:val="en-GB"/>
        </w:rPr>
        <w:t xml:space="preserve"> (not overnight)</w:t>
      </w:r>
      <w:r w:rsidRPr="00D51EE6">
        <w:rPr>
          <w:lang w:val="en-GB"/>
        </w:rPr>
        <w:t xml:space="preserve"> store personal belongings during the opening hours of the SIC building. (Regularly 6:30 AM— 8:00 PM)</w:t>
      </w:r>
    </w:p>
    <w:p w:rsidR="00D51EE6" w:rsidRDefault="00D51EE6" w:rsidP="00D51EE6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lang w:val="en-GB"/>
        </w:rPr>
      </w:pPr>
      <w:r>
        <w:rPr>
          <w:lang w:val="en-GB"/>
        </w:rPr>
        <w:t>It is forbidden to store:</w:t>
      </w:r>
    </w:p>
    <w:p w:rsidR="00D51EE6" w:rsidRDefault="00D51EE6" w:rsidP="00D51EE6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tLeast"/>
        <w:rPr>
          <w:lang w:val="en-GB"/>
        </w:rPr>
      </w:pPr>
      <w:r>
        <w:rPr>
          <w:lang w:val="en-GB"/>
        </w:rPr>
        <w:t>Objects that could damage or dirty the locker</w:t>
      </w:r>
    </w:p>
    <w:p w:rsidR="00D51EE6" w:rsidRDefault="00D51EE6" w:rsidP="00D51EE6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tLeast"/>
        <w:rPr>
          <w:lang w:val="en-GB"/>
        </w:rPr>
      </w:pPr>
      <w:r>
        <w:rPr>
          <w:lang w:val="en-GB"/>
        </w:rPr>
        <w:t>Objects that could disturb others (for example sound)</w:t>
      </w:r>
    </w:p>
    <w:p w:rsidR="00C23BD4" w:rsidRDefault="00C23BD4" w:rsidP="00C23BD4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lang w:val="en-GB"/>
        </w:rPr>
      </w:pPr>
      <w:r w:rsidRPr="00C23BD4">
        <w:rPr>
          <w:lang w:val="en-GB"/>
        </w:rPr>
        <w:t>Storing of valuable belongings is on your own risk.</w:t>
      </w:r>
    </w:p>
    <w:p w:rsidR="00D51EE6" w:rsidRDefault="00D51EE6" w:rsidP="00C23BD4">
      <w:pPr>
        <w:pStyle w:val="Odstavecseseznamem"/>
        <w:numPr>
          <w:ilvl w:val="0"/>
          <w:numId w:val="7"/>
        </w:numPr>
        <w:spacing w:before="100" w:beforeAutospacing="1" w:after="120" w:line="360" w:lineRule="atLeast"/>
        <w:rPr>
          <w:lang w:val="en-GB"/>
        </w:rPr>
      </w:pPr>
      <w:r>
        <w:rPr>
          <w:lang w:val="en-GB"/>
        </w:rPr>
        <w:t xml:space="preserve">The user is obliged to </w:t>
      </w:r>
      <w:r w:rsidR="004E552A">
        <w:rPr>
          <w:lang w:val="en-GB"/>
        </w:rPr>
        <w:t xml:space="preserve">empty the locker on the same day until the end of that day opening hours of </w:t>
      </w:r>
      <w:bookmarkStart w:id="0" w:name="_GoBack"/>
      <w:bookmarkEnd w:id="0"/>
      <w:r w:rsidR="004E552A">
        <w:rPr>
          <w:lang w:val="en-GB"/>
        </w:rPr>
        <w:t>SIC building. The lockers still locked after the opening hours are going to be opened by a 2 members committee, the content taken and stored elsewhere. There will be a protocol and the taken things are going to be written down.</w:t>
      </w:r>
    </w:p>
    <w:p w:rsidR="00C23BD4" w:rsidRDefault="00C23BD4" w:rsidP="00C23BD4">
      <w:pPr>
        <w:pStyle w:val="Odstavecseseznamem"/>
        <w:spacing w:before="100" w:beforeAutospacing="1" w:after="120" w:line="360" w:lineRule="atLeast"/>
        <w:ind w:left="1004"/>
        <w:rPr>
          <w:lang w:val="en-GB"/>
        </w:rPr>
      </w:pPr>
    </w:p>
    <w:p w:rsidR="004E552A" w:rsidRDefault="004E552A" w:rsidP="00C23BD4">
      <w:pPr>
        <w:pStyle w:val="Odstavecseseznamem"/>
        <w:spacing w:before="100" w:beforeAutospacing="1" w:after="120" w:line="360" w:lineRule="atLeast"/>
        <w:ind w:left="1004"/>
        <w:rPr>
          <w:lang w:val="en-GB"/>
        </w:rPr>
      </w:pPr>
      <w:r>
        <w:rPr>
          <w:lang w:val="en-GB"/>
        </w:rPr>
        <w:t xml:space="preserve">The person coming to pick up the moved belongings have to prove its identity with ID with picture, describe the belongings, subscribe the acknowledgement of handover and pay a fee of 100 </w:t>
      </w:r>
      <w:proofErr w:type="spellStart"/>
      <w:r>
        <w:rPr>
          <w:lang w:val="en-GB"/>
        </w:rPr>
        <w:t>Kč</w:t>
      </w:r>
      <w:proofErr w:type="spellEnd"/>
      <w:r>
        <w:rPr>
          <w:lang w:val="en-GB"/>
        </w:rPr>
        <w:t>. By signing the user confirms the handover of belongings.</w:t>
      </w:r>
    </w:p>
    <w:p w:rsidR="00C23BD4" w:rsidRDefault="00C23BD4" w:rsidP="00C23BD4">
      <w:pPr>
        <w:pStyle w:val="Odstavecseseznamem"/>
        <w:spacing w:before="100" w:beforeAutospacing="1" w:after="120" w:line="360" w:lineRule="atLeast"/>
        <w:ind w:left="1004"/>
        <w:rPr>
          <w:lang w:val="en-GB"/>
        </w:rPr>
      </w:pPr>
    </w:p>
    <w:p w:rsidR="004E552A" w:rsidRDefault="004E552A" w:rsidP="00C23BD4">
      <w:pPr>
        <w:pStyle w:val="Odstavecseseznamem"/>
        <w:spacing w:before="100" w:beforeAutospacing="1" w:after="120" w:line="360" w:lineRule="atLeast"/>
        <w:ind w:left="1004"/>
        <w:rPr>
          <w:lang w:val="en-GB"/>
        </w:rPr>
      </w:pPr>
      <w:r>
        <w:rPr>
          <w:lang w:val="en-GB"/>
        </w:rPr>
        <w:t xml:space="preserve">In case the user does not fetch his/her belongings in 45 days, </w:t>
      </w:r>
      <w:r w:rsidRPr="004E552A">
        <w:rPr>
          <w:lang w:val="en-GB"/>
        </w:rPr>
        <w:t xml:space="preserve">CULS has the right to treat them </w:t>
      </w:r>
      <w:r w:rsidR="00032299">
        <w:rPr>
          <w:lang w:val="en-GB"/>
        </w:rPr>
        <w:t>i</w:t>
      </w:r>
      <w:r w:rsidRPr="004E552A">
        <w:rPr>
          <w:lang w:val="en-GB"/>
        </w:rPr>
        <w:t xml:space="preserve">n </w:t>
      </w:r>
      <w:proofErr w:type="spellStart"/>
      <w:r w:rsidRPr="004E552A">
        <w:rPr>
          <w:lang w:val="en-GB"/>
        </w:rPr>
        <w:t>it‘s</w:t>
      </w:r>
      <w:proofErr w:type="spellEnd"/>
      <w:r w:rsidRPr="004E552A">
        <w:rPr>
          <w:lang w:val="en-GB"/>
        </w:rPr>
        <w:t xml:space="preserve"> own interest.</w:t>
      </w:r>
    </w:p>
    <w:p w:rsidR="004E552A" w:rsidRDefault="004E552A" w:rsidP="004E552A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lang w:val="en-GB"/>
        </w:rPr>
      </w:pPr>
      <w:r w:rsidRPr="004E552A">
        <w:rPr>
          <w:lang w:val="en-GB"/>
        </w:rPr>
        <w:t>The area of this locker room is monitored by CCTV.</w:t>
      </w:r>
    </w:p>
    <w:p w:rsidR="004E552A" w:rsidRPr="00C23BD4" w:rsidRDefault="004E552A" w:rsidP="004E552A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b/>
          <w:lang w:val="en-GB"/>
        </w:rPr>
      </w:pPr>
      <w:r w:rsidRPr="00C23BD4">
        <w:rPr>
          <w:b/>
          <w:lang w:val="en-GB"/>
        </w:rPr>
        <w:t>The use of lockers if free of charge.</w:t>
      </w:r>
    </w:p>
    <w:p w:rsidR="004E552A" w:rsidRDefault="004E552A" w:rsidP="004E552A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lang w:val="en-GB"/>
        </w:rPr>
      </w:pPr>
      <w:r w:rsidRPr="004E552A">
        <w:rPr>
          <w:lang w:val="en-GB"/>
        </w:rPr>
        <w:t xml:space="preserve">The lockers use a coin lock and work only with coins of value 10 </w:t>
      </w:r>
      <w:proofErr w:type="spellStart"/>
      <w:r w:rsidRPr="004E552A">
        <w:rPr>
          <w:lang w:val="en-GB"/>
        </w:rPr>
        <w:t>Kč</w:t>
      </w:r>
      <w:proofErr w:type="spellEnd"/>
      <w:r w:rsidRPr="004E552A">
        <w:rPr>
          <w:lang w:val="en-GB"/>
        </w:rPr>
        <w:t xml:space="preserve">. </w:t>
      </w:r>
      <w:r w:rsidRPr="00C23BD4">
        <w:rPr>
          <w:b/>
          <w:lang w:val="en-GB"/>
        </w:rPr>
        <w:t>Lock the locker (the key is inserted upside down) and keep the key.</w:t>
      </w:r>
      <w:r w:rsidRPr="004E552A">
        <w:rPr>
          <w:lang w:val="en-GB"/>
        </w:rPr>
        <w:t xml:space="preserve"> After you unlock the locker, the coin is returned to you and the key stays blocked in the lock.</w:t>
      </w:r>
    </w:p>
    <w:p w:rsidR="004E552A" w:rsidRDefault="00C23BD4" w:rsidP="004E552A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lang w:val="en-GB"/>
        </w:rPr>
      </w:pPr>
      <w:r>
        <w:rPr>
          <w:lang w:val="en-GB"/>
        </w:rPr>
        <w:t>I</w:t>
      </w:r>
      <w:r w:rsidR="004E552A" w:rsidRPr="004E552A">
        <w:rPr>
          <w:lang w:val="en-GB"/>
        </w:rPr>
        <w:t>n case of a loss of the locker key or it‘s damaging, or with any problems concerning the lockers</w:t>
      </w:r>
      <w:r>
        <w:rPr>
          <w:lang w:val="en-GB"/>
        </w:rPr>
        <w:t xml:space="preserve"> user notifies the librarians in the Large study room</w:t>
      </w:r>
      <w:r w:rsidR="004E552A" w:rsidRPr="004E552A">
        <w:rPr>
          <w:lang w:val="en-GB"/>
        </w:rPr>
        <w:t xml:space="preserve">. </w:t>
      </w:r>
      <w:r>
        <w:rPr>
          <w:lang w:val="en-GB"/>
        </w:rPr>
        <w:t>When user loses the locker key we charge</w:t>
      </w:r>
      <w:r w:rsidR="004E552A" w:rsidRPr="004E552A">
        <w:rPr>
          <w:lang w:val="en-GB"/>
        </w:rPr>
        <w:t xml:space="preserve"> a fee of 1 000 </w:t>
      </w:r>
      <w:proofErr w:type="spellStart"/>
      <w:r w:rsidR="004E552A" w:rsidRPr="004E552A">
        <w:rPr>
          <w:lang w:val="en-GB"/>
        </w:rPr>
        <w:t>Kč</w:t>
      </w:r>
      <w:proofErr w:type="spellEnd"/>
      <w:r w:rsidR="004E552A" w:rsidRPr="004E552A">
        <w:rPr>
          <w:lang w:val="en-GB"/>
        </w:rPr>
        <w:t xml:space="preserve"> for the locker replacement.</w:t>
      </w:r>
    </w:p>
    <w:p w:rsidR="00C23BD4" w:rsidRPr="00C23BD4" w:rsidRDefault="00C23BD4" w:rsidP="00C23BD4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tLeast"/>
        <w:rPr>
          <w:b/>
          <w:lang w:val="en-GB"/>
        </w:rPr>
      </w:pPr>
      <w:r w:rsidRPr="00C23BD4">
        <w:rPr>
          <w:b/>
          <w:lang w:val="en-GB"/>
        </w:rPr>
        <w:t>CULS is not responsible for stored belongings.</w:t>
      </w:r>
    </w:p>
    <w:sectPr w:rsidR="00C23BD4" w:rsidRPr="00C23BD4" w:rsidSect="00F8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2CDF"/>
    <w:multiLevelType w:val="hybridMultilevel"/>
    <w:tmpl w:val="0510869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6E5FCD"/>
    <w:multiLevelType w:val="multilevel"/>
    <w:tmpl w:val="0B3E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D4B2A"/>
    <w:multiLevelType w:val="hybridMultilevel"/>
    <w:tmpl w:val="89F8746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973E9E"/>
    <w:multiLevelType w:val="hybridMultilevel"/>
    <w:tmpl w:val="DA52F9AA"/>
    <w:lvl w:ilvl="0" w:tplc="0405000F">
      <w:start w:val="1"/>
      <w:numFmt w:val="decimal"/>
      <w:lvlText w:val="%1."/>
      <w:lvlJc w:val="left"/>
      <w:pPr>
        <w:ind w:left="750" w:hanging="360"/>
      </w:p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18D7BB0"/>
    <w:multiLevelType w:val="hybridMultilevel"/>
    <w:tmpl w:val="E4A64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3420"/>
    <w:multiLevelType w:val="multilevel"/>
    <w:tmpl w:val="AC28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44BD6"/>
    <w:multiLevelType w:val="multilevel"/>
    <w:tmpl w:val="AC28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3A9B"/>
    <w:rsid w:val="00032299"/>
    <w:rsid w:val="002372E1"/>
    <w:rsid w:val="003A2944"/>
    <w:rsid w:val="00403A9B"/>
    <w:rsid w:val="004E552A"/>
    <w:rsid w:val="00674F45"/>
    <w:rsid w:val="006776A4"/>
    <w:rsid w:val="007C185B"/>
    <w:rsid w:val="00BA18E2"/>
    <w:rsid w:val="00C23BD4"/>
    <w:rsid w:val="00C372FB"/>
    <w:rsid w:val="00CB6CB5"/>
    <w:rsid w:val="00CE5571"/>
    <w:rsid w:val="00D51EE6"/>
    <w:rsid w:val="00DA4CBF"/>
    <w:rsid w:val="00F34AAC"/>
    <w:rsid w:val="00F807F0"/>
    <w:rsid w:val="00FC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86639-5FE0-4FD2-9FB6-91C65050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7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B4C015F-5634-4688-9192-35048D11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spalenkova</dc:creator>
  <cp:keywords/>
  <dc:description/>
  <cp:lastModifiedBy>blahad</cp:lastModifiedBy>
  <cp:revision>3</cp:revision>
  <dcterms:created xsi:type="dcterms:W3CDTF">2016-10-07T07:37:00Z</dcterms:created>
  <dcterms:modified xsi:type="dcterms:W3CDTF">2016-11-02T13:54:00Z</dcterms:modified>
</cp:coreProperties>
</file>